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7C2" w:rsidRPr="00A757C2" w:rsidRDefault="00A757C2" w:rsidP="00A757C2">
      <w:pPr>
        <w:pStyle w:val="NormalWeb"/>
        <w:shd w:val="clear" w:color="auto" w:fill="FFFFFF"/>
        <w:spacing w:before="0" w:beforeAutospacing="0" w:after="0" w:afterAutospacing="0"/>
        <w:rPr>
          <w:rFonts w:ascii="Arial" w:hAnsi="Arial" w:cs="Arial"/>
          <w:b/>
          <w:color w:val="333333"/>
          <w:sz w:val="40"/>
          <w:szCs w:val="40"/>
        </w:rPr>
      </w:pPr>
      <w:r w:rsidRPr="00A757C2">
        <w:rPr>
          <w:rFonts w:ascii="Arial" w:hAnsi="Arial" w:cs="Arial"/>
          <w:b/>
          <w:color w:val="333333"/>
          <w:sz w:val="40"/>
          <w:szCs w:val="40"/>
        </w:rPr>
        <w:t xml:space="preserve">Obligation de port du masque en salle </w:t>
      </w:r>
      <w:r>
        <w:rPr>
          <w:rFonts w:ascii="Arial" w:hAnsi="Arial" w:cs="Arial"/>
          <w:b/>
          <w:color w:val="333333"/>
          <w:sz w:val="40"/>
          <w:szCs w:val="40"/>
        </w:rPr>
        <w:t xml:space="preserve">réservées </w:t>
      </w:r>
      <w:proofErr w:type="gramStart"/>
      <w:r>
        <w:rPr>
          <w:rFonts w:ascii="Arial" w:hAnsi="Arial" w:cs="Arial"/>
          <w:b/>
          <w:color w:val="333333"/>
          <w:sz w:val="40"/>
          <w:szCs w:val="40"/>
        </w:rPr>
        <w:t>aux association</w:t>
      </w:r>
      <w:proofErr w:type="gramEnd"/>
      <w:r>
        <w:rPr>
          <w:rFonts w:ascii="Arial" w:hAnsi="Arial" w:cs="Arial"/>
          <w:b/>
          <w:color w:val="333333"/>
          <w:sz w:val="40"/>
          <w:szCs w:val="40"/>
        </w:rPr>
        <w:t>,</w:t>
      </w:r>
      <w:r w:rsidRPr="00A757C2">
        <w:rPr>
          <w:rFonts w:ascii="Arial" w:hAnsi="Arial" w:cs="Arial"/>
          <w:b/>
          <w:color w:val="333333"/>
          <w:sz w:val="40"/>
          <w:szCs w:val="40"/>
        </w:rPr>
        <w:t xml:space="preserve"> à partir du 29 octobre 2021</w:t>
      </w:r>
      <w:r>
        <w:rPr>
          <w:rFonts w:ascii="Arial" w:hAnsi="Arial" w:cs="Arial"/>
          <w:b/>
          <w:color w:val="333333"/>
          <w:sz w:val="40"/>
          <w:szCs w:val="40"/>
        </w:rPr>
        <w:t>.</w:t>
      </w:r>
    </w:p>
    <w:p w:rsidR="00A757C2" w:rsidRDefault="00A757C2" w:rsidP="00A757C2">
      <w:pPr>
        <w:pStyle w:val="NormalWeb"/>
        <w:shd w:val="clear" w:color="auto" w:fill="FFFFFF"/>
        <w:spacing w:before="0" w:beforeAutospacing="0" w:after="0" w:afterAutospacing="0"/>
        <w:rPr>
          <w:rFonts w:ascii="Arial" w:hAnsi="Arial" w:cs="Arial"/>
          <w:color w:val="333333"/>
          <w:sz w:val="30"/>
          <w:szCs w:val="30"/>
        </w:rPr>
      </w:pPr>
    </w:p>
    <w:p w:rsidR="00A757C2" w:rsidRDefault="00A757C2" w:rsidP="00A757C2">
      <w:pPr>
        <w:pStyle w:val="NormalWeb"/>
        <w:shd w:val="clear" w:color="auto" w:fill="FFFFFF"/>
        <w:spacing w:before="0" w:beforeAutospacing="0" w:after="0" w:afterAutospacing="0"/>
        <w:jc w:val="both"/>
        <w:rPr>
          <w:rFonts w:ascii="Arial" w:hAnsi="Arial" w:cs="Arial"/>
          <w:color w:val="333333"/>
          <w:sz w:val="30"/>
          <w:szCs w:val="30"/>
        </w:rPr>
      </w:pPr>
      <w:hyperlink r:id="rId4" w:tgtFrame="_self" w:history="1">
        <w:r>
          <w:rPr>
            <w:rStyle w:val="Lienhypertexte"/>
            <w:rFonts w:ascii="Arial" w:hAnsi="Arial" w:cs="Arial"/>
            <w:color w:val="E2001A"/>
            <w:sz w:val="30"/>
            <w:szCs w:val="30"/>
            <w:u w:val="none"/>
          </w:rPr>
          <w:t xml:space="preserve">La situation sanitaire liée au </w:t>
        </w:r>
        <w:proofErr w:type="spellStart"/>
        <w:r>
          <w:rPr>
            <w:rStyle w:val="Lienhypertexte"/>
            <w:rFonts w:ascii="Arial" w:hAnsi="Arial" w:cs="Arial"/>
            <w:color w:val="E2001A"/>
            <w:sz w:val="30"/>
            <w:szCs w:val="30"/>
            <w:u w:val="none"/>
          </w:rPr>
          <w:t>Covid</w:t>
        </w:r>
        <w:proofErr w:type="spellEnd"/>
        <w:r>
          <w:rPr>
            <w:rStyle w:val="Lienhypertexte"/>
            <w:rFonts w:ascii="Arial" w:hAnsi="Arial" w:cs="Arial"/>
            <w:color w:val="E2001A"/>
            <w:sz w:val="30"/>
            <w:szCs w:val="30"/>
            <w:u w:val="none"/>
          </w:rPr>
          <w:t>-19 évolue toujours défavorablement dans le département depuis plusieurs semaines</w:t>
        </w:r>
      </w:hyperlink>
      <w:r>
        <w:rPr>
          <w:rFonts w:ascii="Arial" w:hAnsi="Arial" w:cs="Arial"/>
          <w:color w:val="333333"/>
          <w:sz w:val="30"/>
          <w:szCs w:val="30"/>
        </w:rPr>
        <w:t>. Le taux d’incidence est en hausse constante et a dépassé la barre des 90 cas pour 100 000 habitants parmi la population générale, et de 190 pour la population de plus de 65 ans (plus fortement encore dans certaines communes), rappelle la préfecture dans un communiqué.</w:t>
      </w:r>
    </w:p>
    <w:p w:rsidR="00A757C2" w:rsidRDefault="00A757C2" w:rsidP="00A757C2">
      <w:pPr>
        <w:pStyle w:val="NormalWeb"/>
        <w:shd w:val="clear" w:color="auto" w:fill="FFFFFF"/>
        <w:spacing w:before="0" w:beforeAutospacing="0" w:after="0" w:afterAutospacing="0"/>
        <w:jc w:val="both"/>
        <w:rPr>
          <w:rFonts w:ascii="Arial" w:hAnsi="Arial" w:cs="Arial"/>
          <w:color w:val="333333"/>
          <w:sz w:val="30"/>
          <w:szCs w:val="30"/>
        </w:rPr>
      </w:pPr>
      <w:r>
        <w:rPr>
          <w:rFonts w:ascii="Arial" w:hAnsi="Arial" w:cs="Arial"/>
          <w:color w:val="333333"/>
          <w:sz w:val="30"/>
          <w:szCs w:val="30"/>
        </w:rPr>
        <w:t xml:space="preserve">D’autres indicateurs </w:t>
      </w:r>
      <w:proofErr w:type="gramStart"/>
      <w:r>
        <w:rPr>
          <w:rFonts w:ascii="Arial" w:hAnsi="Arial" w:cs="Arial"/>
          <w:color w:val="333333"/>
          <w:sz w:val="30"/>
          <w:szCs w:val="30"/>
        </w:rPr>
        <w:t>telles</w:t>
      </w:r>
      <w:proofErr w:type="gramEnd"/>
      <w:r>
        <w:rPr>
          <w:rFonts w:ascii="Arial" w:hAnsi="Arial" w:cs="Arial"/>
          <w:color w:val="333333"/>
          <w:sz w:val="30"/>
          <w:szCs w:val="30"/>
        </w:rPr>
        <w:t xml:space="preserve"> que les hospitalisations, ainsi que les entrées en réanimation pour des symptômes liés au </w:t>
      </w:r>
      <w:proofErr w:type="spellStart"/>
      <w:r>
        <w:rPr>
          <w:rFonts w:ascii="Arial" w:hAnsi="Arial" w:cs="Arial"/>
          <w:color w:val="333333"/>
          <w:sz w:val="30"/>
          <w:szCs w:val="30"/>
        </w:rPr>
        <w:t>Covid</w:t>
      </w:r>
      <w:proofErr w:type="spellEnd"/>
      <w:r>
        <w:rPr>
          <w:rFonts w:ascii="Arial" w:hAnsi="Arial" w:cs="Arial"/>
          <w:color w:val="333333"/>
          <w:sz w:val="30"/>
          <w:szCs w:val="30"/>
        </w:rPr>
        <w:t>-19 sont également en hausse depuis deux semaines.</w:t>
      </w:r>
    </w:p>
    <w:p w:rsidR="00A757C2" w:rsidRDefault="00A757C2" w:rsidP="00A757C2">
      <w:pPr>
        <w:pStyle w:val="NormalWeb"/>
        <w:shd w:val="clear" w:color="auto" w:fill="FFFFFF"/>
        <w:spacing w:after="0" w:afterAutospacing="0"/>
        <w:jc w:val="both"/>
        <w:rPr>
          <w:rFonts w:ascii="Arial" w:hAnsi="Arial" w:cs="Arial"/>
          <w:color w:val="333333"/>
          <w:sz w:val="30"/>
          <w:szCs w:val="30"/>
        </w:rPr>
      </w:pPr>
      <w:r>
        <w:rPr>
          <w:rFonts w:ascii="Arial" w:hAnsi="Arial" w:cs="Arial"/>
          <w:color w:val="333333"/>
          <w:sz w:val="30"/>
          <w:szCs w:val="30"/>
        </w:rPr>
        <w:t xml:space="preserve">Au vu de ces éléments, le préfet de Maine-et-Loire Pierre </w:t>
      </w:r>
      <w:proofErr w:type="spellStart"/>
      <w:r>
        <w:rPr>
          <w:rFonts w:ascii="Arial" w:hAnsi="Arial" w:cs="Arial"/>
          <w:color w:val="333333"/>
          <w:sz w:val="30"/>
          <w:szCs w:val="30"/>
        </w:rPr>
        <w:t>Ory</w:t>
      </w:r>
      <w:proofErr w:type="spellEnd"/>
      <w:r>
        <w:rPr>
          <w:rFonts w:ascii="Arial" w:hAnsi="Arial" w:cs="Arial"/>
          <w:color w:val="333333"/>
          <w:sz w:val="30"/>
          <w:szCs w:val="30"/>
        </w:rPr>
        <w:t xml:space="preserve">, a décidé vendredi 29 octobre 2021 de renforcer certaines mesures sanitaires, avec dans un premier temps, l’obligation de port du masque, quand bien même le </w:t>
      </w:r>
      <w:proofErr w:type="spellStart"/>
      <w:r>
        <w:rPr>
          <w:rFonts w:ascii="Arial" w:hAnsi="Arial" w:cs="Arial"/>
          <w:color w:val="333333"/>
          <w:sz w:val="30"/>
          <w:szCs w:val="30"/>
        </w:rPr>
        <w:t>pass</w:t>
      </w:r>
      <w:proofErr w:type="spellEnd"/>
      <w:r>
        <w:rPr>
          <w:rFonts w:ascii="Arial" w:hAnsi="Arial" w:cs="Arial"/>
          <w:color w:val="333333"/>
          <w:sz w:val="30"/>
          <w:szCs w:val="30"/>
        </w:rPr>
        <w:t xml:space="preserve"> sanitaire est mis en œuvre, dans les salles d’audition, salles de conférences, salles de réunion, salles de pari, salles réservées aux associations, salles de quartier (ou assimilées), salles de projection, salles de spectacles, etc.</w:t>
      </w:r>
    </w:p>
    <w:p w:rsidR="00A757C2" w:rsidRDefault="00A757C2" w:rsidP="00A757C2">
      <w:pPr>
        <w:pStyle w:val="NormalWeb"/>
        <w:shd w:val="clear" w:color="auto" w:fill="FFFFFF"/>
        <w:spacing w:after="0" w:afterAutospacing="0"/>
        <w:jc w:val="both"/>
        <w:rPr>
          <w:rFonts w:ascii="Arial" w:hAnsi="Arial" w:cs="Arial"/>
          <w:color w:val="333333"/>
          <w:sz w:val="30"/>
          <w:szCs w:val="30"/>
        </w:rPr>
      </w:pPr>
      <w:r>
        <w:rPr>
          <w:rFonts w:ascii="Arial" w:hAnsi="Arial" w:cs="Arial"/>
          <w:color w:val="333333"/>
          <w:sz w:val="30"/>
          <w:szCs w:val="30"/>
        </w:rPr>
        <w:t xml:space="preserve">Le port du masque en intérieur reste obligatoire là où le </w:t>
      </w:r>
      <w:proofErr w:type="spellStart"/>
      <w:r>
        <w:rPr>
          <w:rFonts w:ascii="Arial" w:hAnsi="Arial" w:cs="Arial"/>
          <w:color w:val="333333"/>
          <w:sz w:val="30"/>
          <w:szCs w:val="30"/>
        </w:rPr>
        <w:t>pass</w:t>
      </w:r>
      <w:proofErr w:type="spellEnd"/>
      <w:r>
        <w:rPr>
          <w:rFonts w:ascii="Arial" w:hAnsi="Arial" w:cs="Arial"/>
          <w:color w:val="333333"/>
          <w:sz w:val="30"/>
          <w:szCs w:val="30"/>
        </w:rPr>
        <w:t xml:space="preserve"> sanitaire n’est pas exigé</w:t>
      </w:r>
    </w:p>
    <w:p w:rsidR="00453C77" w:rsidRDefault="00453C77"/>
    <w:sectPr w:rsidR="00453C77" w:rsidSect="004662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A757C2"/>
    <w:rsid w:val="00453C77"/>
    <w:rsid w:val="00466248"/>
    <w:rsid w:val="00A757C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4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757C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757C2"/>
    <w:rPr>
      <w:color w:val="0000FF"/>
      <w:u w:val="single"/>
    </w:rPr>
  </w:style>
</w:styles>
</file>

<file path=word/webSettings.xml><?xml version="1.0" encoding="utf-8"?>
<w:webSettings xmlns:r="http://schemas.openxmlformats.org/officeDocument/2006/relationships" xmlns:w="http://schemas.openxmlformats.org/wordprocessingml/2006/main">
  <w:divs>
    <w:div w:id="1411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ouest-france.fr/sante/virus/coronavirus/covid-19-la-cinquieme-vague-se-confirme-en-maine-et-loire-les-hospitalisations-encore-en-hausse-8ac3d012-38cb-11ec-b94b-19c240212a44"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1199</Characters>
  <Application>Microsoft Office Word</Application>
  <DocSecurity>0</DocSecurity>
  <Lines>9</Lines>
  <Paragraphs>2</Paragraphs>
  <ScaleCrop>false</ScaleCrop>
  <Company/>
  <LinksUpToDate>false</LinksUpToDate>
  <CharactersWithSpaces>1415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FROGER</dc:creator>
  <cp:lastModifiedBy>FROGER</cp:lastModifiedBy>
  <cp:revision>1</cp:revision>
  <dcterms:created xsi:type="dcterms:W3CDTF">2021-10-30T09:59:00Z</dcterms:created>
  <dcterms:modified xsi:type="dcterms:W3CDTF">2021-10-30T10:03:00Z</dcterms:modified>
</cp:coreProperties>
</file>